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227" w:rsidRPr="00D06227" w:rsidRDefault="00D06227">
      <w:pPr>
        <w:rPr>
          <w:rFonts w:ascii="Times New Roman" w:hAnsi="Times New Roman" w:cs="Times New Roman"/>
          <w:b/>
          <w:sz w:val="24"/>
          <w:szCs w:val="24"/>
        </w:rPr>
      </w:pPr>
      <w:r w:rsidRPr="00D06227">
        <w:rPr>
          <w:rFonts w:ascii="Times New Roman" w:hAnsi="Times New Roman" w:cs="Times New Roman"/>
          <w:b/>
          <w:sz w:val="24"/>
          <w:szCs w:val="24"/>
        </w:rPr>
        <w:t>Ramowy program konferencji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D06227" w:rsidRPr="00D06227" w:rsidTr="00D06227">
        <w:trPr>
          <w:tblCellSpacing w:w="15" w:type="dxa"/>
        </w:trPr>
        <w:tc>
          <w:tcPr>
            <w:tcW w:w="0" w:type="auto"/>
            <w:vAlign w:val="center"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:rsidR="00D06227" w:rsidRPr="00D06227" w:rsidRDefault="00D06227" w:rsidP="00D0622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3807"/>
      </w:tblGrid>
      <w:tr w:rsidR="00D06227" w:rsidRPr="00D06227" w:rsidTr="00D062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11.00–11.20</w:t>
            </w:r>
          </w:p>
        </w:tc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Otwarcie konferencji i powitanie gości</w:t>
            </w:r>
          </w:p>
        </w:tc>
      </w:tr>
    </w:tbl>
    <w:p w:rsidR="00D06227" w:rsidRPr="00D06227" w:rsidRDefault="00D06227" w:rsidP="00D0622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5627"/>
      </w:tblGrid>
      <w:tr w:rsidR="00D06227" w:rsidRPr="00D06227" w:rsidTr="00D062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11.20–12.40</w:t>
            </w:r>
          </w:p>
        </w:tc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Sesja I – Przyrodnicze i kulturowe dziedzictwo cystersów</w:t>
            </w:r>
          </w:p>
        </w:tc>
      </w:tr>
    </w:tbl>
    <w:p w:rsidR="00D06227" w:rsidRPr="00D06227" w:rsidRDefault="00D06227" w:rsidP="00D0622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1721"/>
      </w:tblGrid>
      <w:tr w:rsidR="00D06227" w:rsidRPr="00D06227" w:rsidTr="00D062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12.40–13.00</w:t>
            </w:r>
          </w:p>
        </w:tc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Przerwa kawowa</w:t>
            </w:r>
          </w:p>
        </w:tc>
      </w:tr>
    </w:tbl>
    <w:p w:rsidR="00D06227" w:rsidRPr="00D06227" w:rsidRDefault="00D06227" w:rsidP="00D0622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5261"/>
      </w:tblGrid>
      <w:tr w:rsidR="00D06227" w:rsidRPr="00D06227" w:rsidTr="00D062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13.00–13.40</w:t>
            </w:r>
          </w:p>
        </w:tc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Sesja II – Historia, duchowość i krajobraz pocysterski</w:t>
            </w:r>
          </w:p>
        </w:tc>
      </w:tr>
    </w:tbl>
    <w:p w:rsidR="00D06227" w:rsidRPr="00D06227" w:rsidRDefault="00D06227" w:rsidP="00D0622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6827"/>
      </w:tblGrid>
      <w:tr w:rsidR="00D06227" w:rsidRPr="00D06227" w:rsidTr="00D062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13.40–14.30</w:t>
            </w:r>
          </w:p>
        </w:tc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Panel dyskusyjny – Ochrona i popularyzacja dziedzictwa cysterskiego</w:t>
            </w:r>
          </w:p>
        </w:tc>
      </w:tr>
    </w:tbl>
    <w:p w:rsidR="00D06227" w:rsidRPr="00D06227" w:rsidRDefault="00D06227" w:rsidP="00D0622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7212"/>
      </w:tblGrid>
      <w:tr w:rsidR="00D06227" w:rsidRPr="00D06227" w:rsidTr="00D062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14.30–15.00</w:t>
            </w:r>
          </w:p>
        </w:tc>
        <w:tc>
          <w:tcPr>
            <w:tcW w:w="0" w:type="auto"/>
            <w:vAlign w:val="center"/>
            <w:hideMark/>
          </w:tcPr>
          <w:p w:rsidR="00D06227" w:rsidRPr="00D06227" w:rsidRDefault="00D06227" w:rsidP="00D062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2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Prezentacja rezultatów projektu, podsumowanie i zakończenie konferencji</w:t>
            </w:r>
          </w:p>
        </w:tc>
      </w:tr>
    </w:tbl>
    <w:p w:rsidR="001C6F82" w:rsidRDefault="001C6F82">
      <w:bookmarkStart w:id="0" w:name="_GoBack"/>
      <w:bookmarkEnd w:id="0"/>
    </w:p>
    <w:sectPr w:rsidR="001C6F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227"/>
    <w:rsid w:val="001C6F82"/>
    <w:rsid w:val="00D0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462"/>
  <w15:chartTrackingRefBased/>
  <w15:docId w15:val="{FB2D233C-C117-4728-AF89-1683FA4E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6asjqtextbase">
    <w:name w:val="w6asjq_textbase"/>
    <w:basedOn w:val="Normalny"/>
    <w:rsid w:val="00D06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0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Skuza</dc:creator>
  <cp:keywords/>
  <dc:description/>
  <cp:lastModifiedBy>Lidia Skuza</cp:lastModifiedBy>
  <cp:revision>1</cp:revision>
  <dcterms:created xsi:type="dcterms:W3CDTF">2026-09-16T08:15:00Z</dcterms:created>
  <dcterms:modified xsi:type="dcterms:W3CDTF">2026-09-16T08:16:00Z</dcterms:modified>
</cp:coreProperties>
</file>